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89E" w:rsidRDefault="00DA689E" w:rsidP="00DA689E">
      <w:r>
        <w:t>7/26/18 Training – HX Handling Instructions</w:t>
      </w:r>
      <w:bookmarkStart w:id="0" w:name="_GoBack"/>
      <w:bookmarkEnd w:id="0"/>
    </w:p>
    <w:p w:rsidR="00DA689E" w:rsidRDefault="00DA689E" w:rsidP="00DA689E"/>
    <w:p w:rsidR="00DA689E" w:rsidRDefault="00DA689E" w:rsidP="00DA689E">
      <w:r>
        <w:t>During last week’s Wayne-Pike ARES Net, we did some training on the “HX” or Handling Instructions part of a Radiogram’s preamble.  It was suggested that it would be valuable of I sent out some of this info via e-mails to everyone, so here it is…</w:t>
      </w:r>
    </w:p>
    <w:p w:rsidR="00DA689E" w:rsidRDefault="00DA689E" w:rsidP="00DA689E"/>
    <w:p w:rsidR="00DA689E" w:rsidRDefault="00DA689E" w:rsidP="00DA689E">
      <w:pPr>
        <w:pStyle w:val="ListParagraph"/>
        <w:numPr>
          <w:ilvl w:val="0"/>
          <w:numId w:val="1"/>
        </w:numPr>
        <w:rPr>
          <w:rFonts w:eastAsia="Times New Roman"/>
        </w:rPr>
      </w:pPr>
      <w:r>
        <w:rPr>
          <w:rFonts w:eastAsia="Times New Roman"/>
        </w:rPr>
        <w:t>Handling Instructions are always given with the prefix “</w:t>
      </w:r>
      <w:r>
        <w:rPr>
          <w:rFonts w:eastAsia="Times New Roman"/>
          <w:b/>
          <w:bCs/>
        </w:rPr>
        <w:t>HOTEL X-RAY</w:t>
      </w:r>
      <w:r>
        <w:rPr>
          <w:rFonts w:eastAsia="Times New Roman"/>
        </w:rPr>
        <w:t>”, as in “</w:t>
      </w:r>
      <w:r>
        <w:rPr>
          <w:rFonts w:eastAsia="Times New Roman"/>
          <w:b/>
          <w:bCs/>
        </w:rPr>
        <w:t>HOTEL X-RAY CHARLIE</w:t>
      </w:r>
      <w:r>
        <w:rPr>
          <w:rFonts w:eastAsia="Times New Roman"/>
        </w:rPr>
        <w:t>” (</w:t>
      </w:r>
      <w:proofErr w:type="spellStart"/>
      <w:r>
        <w:rPr>
          <w:rFonts w:eastAsia="Times New Roman"/>
        </w:rPr>
        <w:t>HXC</w:t>
      </w:r>
      <w:proofErr w:type="spellEnd"/>
      <w:r>
        <w:rPr>
          <w:rFonts w:eastAsia="Times New Roman"/>
        </w:rPr>
        <w:t>).</w:t>
      </w:r>
    </w:p>
    <w:p w:rsidR="00DA689E" w:rsidRDefault="00DA689E" w:rsidP="00DA689E">
      <w:pPr>
        <w:ind w:left="360"/>
      </w:pPr>
    </w:p>
    <w:p w:rsidR="00DA689E" w:rsidRDefault="00DA689E" w:rsidP="00DA689E">
      <w:pPr>
        <w:pStyle w:val="ListParagraph"/>
        <w:numPr>
          <w:ilvl w:val="0"/>
          <w:numId w:val="1"/>
        </w:numPr>
        <w:rPr>
          <w:rFonts w:eastAsia="Times New Roman"/>
        </w:rPr>
      </w:pPr>
      <w:r>
        <w:rPr>
          <w:rFonts w:eastAsia="Times New Roman"/>
        </w:rPr>
        <w:t>When there are no special handling instructions, it’s OK to say “NO HANDLING INSTRUCTIONS” when sending the preamble at our “</w:t>
      </w:r>
      <w:r>
        <w:rPr>
          <w:rFonts w:eastAsia="Times New Roman"/>
          <w:b/>
          <w:bCs/>
          <w:i/>
          <w:iCs/>
        </w:rPr>
        <w:t>entry level</w:t>
      </w:r>
      <w:r>
        <w:rPr>
          <w:rFonts w:eastAsia="Times New Roman"/>
        </w:rPr>
        <w:t>” of traffic handling.  However, during normal NTS (National Traffic System) nets, if there are no special handling instruction just omit comments about “</w:t>
      </w:r>
      <w:proofErr w:type="spellStart"/>
      <w:r>
        <w:rPr>
          <w:rFonts w:eastAsia="Times New Roman"/>
        </w:rPr>
        <w:t>HX’s</w:t>
      </w:r>
      <w:proofErr w:type="spellEnd"/>
      <w:r>
        <w:rPr>
          <w:rFonts w:eastAsia="Times New Roman"/>
        </w:rPr>
        <w:t>”.</w:t>
      </w:r>
    </w:p>
    <w:p w:rsidR="00DA689E" w:rsidRDefault="00DA689E" w:rsidP="00DA689E">
      <w:pPr>
        <w:pStyle w:val="ListParagraph"/>
      </w:pPr>
    </w:p>
    <w:p w:rsidR="00DA689E" w:rsidRDefault="00DA689E" w:rsidP="00DA689E">
      <w:pPr>
        <w:pStyle w:val="ListParagraph"/>
        <w:numPr>
          <w:ilvl w:val="0"/>
          <w:numId w:val="1"/>
        </w:numPr>
        <w:rPr>
          <w:rFonts w:eastAsia="Times New Roman"/>
        </w:rPr>
      </w:pPr>
      <w:r>
        <w:rPr>
          <w:rFonts w:eastAsia="Times New Roman"/>
        </w:rPr>
        <w:t xml:space="preserve">Some of the listed </w:t>
      </w:r>
      <w:proofErr w:type="spellStart"/>
      <w:r>
        <w:rPr>
          <w:rFonts w:eastAsia="Times New Roman"/>
        </w:rPr>
        <w:t>HX’s</w:t>
      </w:r>
      <w:proofErr w:type="spellEnd"/>
      <w:r>
        <w:rPr>
          <w:rFonts w:eastAsia="Times New Roman"/>
        </w:rPr>
        <w:t xml:space="preserve"> are really no longer used as they date back to a time when there </w:t>
      </w:r>
      <w:proofErr w:type="gramStart"/>
      <w:r>
        <w:rPr>
          <w:rFonts w:eastAsia="Times New Roman"/>
        </w:rPr>
        <w:t>was</w:t>
      </w:r>
      <w:proofErr w:type="gramEnd"/>
      <w:r>
        <w:rPr>
          <w:rFonts w:eastAsia="Times New Roman"/>
        </w:rPr>
        <w:t xml:space="preserve"> charges ($) for long distance toll calls.  </w:t>
      </w:r>
      <w:proofErr w:type="gramStart"/>
      <w:r>
        <w:rPr>
          <w:rFonts w:eastAsia="Times New Roman"/>
        </w:rPr>
        <w:t>However</w:t>
      </w:r>
      <w:proofErr w:type="gramEnd"/>
      <w:r>
        <w:rPr>
          <w:rFonts w:eastAsia="Times New Roman"/>
        </w:rPr>
        <w:t xml:space="preserve"> these </w:t>
      </w:r>
      <w:proofErr w:type="spellStart"/>
      <w:r>
        <w:rPr>
          <w:rFonts w:eastAsia="Times New Roman"/>
        </w:rPr>
        <w:t>HX’s</w:t>
      </w:r>
      <w:proofErr w:type="spellEnd"/>
      <w:r>
        <w:rPr>
          <w:rFonts w:eastAsia="Times New Roman"/>
        </w:rPr>
        <w:t xml:space="preserve"> are still listed for reference purposes.</w:t>
      </w:r>
    </w:p>
    <w:p w:rsidR="00DA689E" w:rsidRDefault="00DA689E" w:rsidP="00DA689E">
      <w:pPr>
        <w:pStyle w:val="ListParagraph"/>
      </w:pPr>
    </w:p>
    <w:p w:rsidR="00DA689E" w:rsidRDefault="00DA689E" w:rsidP="00DA689E">
      <w:r>
        <w:t xml:space="preserve">Here’s the list of </w:t>
      </w:r>
      <w:proofErr w:type="spellStart"/>
      <w:r>
        <w:t>HX’s</w:t>
      </w:r>
      <w:proofErr w:type="spellEnd"/>
    </w:p>
    <w:p w:rsidR="00DA689E" w:rsidRDefault="00DA689E" w:rsidP="00DA689E"/>
    <w:p w:rsidR="00DA689E" w:rsidRDefault="00DA689E" w:rsidP="00DA689E">
      <w:pPr>
        <w:pStyle w:val="ListParagraph"/>
        <w:numPr>
          <w:ilvl w:val="0"/>
          <w:numId w:val="2"/>
        </w:numPr>
        <w:rPr>
          <w:rFonts w:eastAsia="Times New Roman"/>
        </w:rPr>
      </w:pPr>
      <w:proofErr w:type="spellStart"/>
      <w:r>
        <w:rPr>
          <w:rFonts w:eastAsia="Times New Roman"/>
          <w:b/>
          <w:bCs/>
          <w:highlight w:val="yellow"/>
        </w:rPr>
        <w:t>HXA</w:t>
      </w:r>
      <w:proofErr w:type="spellEnd"/>
      <w:r>
        <w:rPr>
          <w:rFonts w:eastAsia="Times New Roman"/>
          <w:b/>
          <w:bCs/>
          <w:highlight w:val="yellow"/>
        </w:rPr>
        <w:t xml:space="preserve"> (followed by a number)</w:t>
      </w:r>
      <w:proofErr w:type="gramStart"/>
      <w:r>
        <w:rPr>
          <w:rFonts w:eastAsia="Times New Roman"/>
          <w:b/>
          <w:bCs/>
          <w:highlight w:val="yellow"/>
        </w:rPr>
        <w:t>:</w:t>
      </w:r>
      <w:r>
        <w:rPr>
          <w:rFonts w:eastAsia="Times New Roman"/>
        </w:rPr>
        <w:t>  “</w:t>
      </w:r>
      <w:proofErr w:type="gramEnd"/>
      <w:r>
        <w:rPr>
          <w:rFonts w:eastAsia="Times New Roman"/>
        </w:rPr>
        <w:t>Collect landline deliver is authorized by addressee with in xxx miles (if no number, authorization is unlimited.  [EXAMPLE – HXA200 = it’s OK to ask for a collect landline delivery if the call is within 200 miles.  Obviously this HX is rarely, if ever, used today]</w:t>
      </w:r>
    </w:p>
    <w:p w:rsidR="00DA689E" w:rsidRDefault="00DA689E" w:rsidP="00DA689E">
      <w:pPr>
        <w:pStyle w:val="ListParagraph"/>
      </w:pPr>
    </w:p>
    <w:p w:rsidR="00DA689E" w:rsidRDefault="00DA689E" w:rsidP="00DA689E">
      <w:pPr>
        <w:pStyle w:val="ListParagraph"/>
        <w:numPr>
          <w:ilvl w:val="0"/>
          <w:numId w:val="2"/>
        </w:numPr>
        <w:rPr>
          <w:rFonts w:eastAsia="Times New Roman"/>
        </w:rPr>
      </w:pPr>
      <w:proofErr w:type="spellStart"/>
      <w:r>
        <w:rPr>
          <w:rFonts w:eastAsia="Times New Roman"/>
          <w:b/>
          <w:bCs/>
          <w:highlight w:val="yellow"/>
        </w:rPr>
        <w:t>HXB</w:t>
      </w:r>
      <w:proofErr w:type="spellEnd"/>
      <w:r>
        <w:rPr>
          <w:rFonts w:eastAsia="Times New Roman"/>
          <w:b/>
          <w:bCs/>
          <w:highlight w:val="yellow"/>
        </w:rPr>
        <w:t xml:space="preserve"> (Followed by a number)</w:t>
      </w:r>
      <w:proofErr w:type="gramStart"/>
      <w:r>
        <w:rPr>
          <w:rFonts w:eastAsia="Times New Roman"/>
          <w:b/>
          <w:bCs/>
          <w:highlight w:val="yellow"/>
        </w:rPr>
        <w:t>:</w:t>
      </w:r>
      <w:r>
        <w:rPr>
          <w:rFonts w:eastAsia="Times New Roman"/>
        </w:rPr>
        <w:t>  “</w:t>
      </w:r>
      <w:proofErr w:type="gramEnd"/>
      <w:r>
        <w:rPr>
          <w:rFonts w:eastAsia="Times New Roman"/>
        </w:rPr>
        <w:t>Cancel message if not delivered within xxx hours of the filing time.  Send a Service Message back to the originating station”.  [EXAMPLE – HXB10 = If the message isn’t delivered within 10 hours of the filing date on the Radiogram, cancel the message and a Radiogram back to the originating station notifying him/her of the cancellation.  This HX is typically only used for EMERGENCY, Priority, or time-value messages.]</w:t>
      </w:r>
    </w:p>
    <w:p w:rsidR="00DA689E" w:rsidRDefault="00DA689E" w:rsidP="00DA689E">
      <w:pPr>
        <w:pStyle w:val="ListParagraph"/>
      </w:pPr>
    </w:p>
    <w:p w:rsidR="00DA689E" w:rsidRDefault="00DA689E" w:rsidP="00DA689E">
      <w:pPr>
        <w:pStyle w:val="ListParagraph"/>
        <w:numPr>
          <w:ilvl w:val="0"/>
          <w:numId w:val="2"/>
        </w:numPr>
        <w:rPr>
          <w:rFonts w:eastAsia="Times New Roman"/>
        </w:rPr>
      </w:pPr>
      <w:proofErr w:type="spellStart"/>
      <w:r>
        <w:rPr>
          <w:rFonts w:eastAsia="Times New Roman"/>
          <w:b/>
          <w:bCs/>
          <w:highlight w:val="yellow"/>
        </w:rPr>
        <w:t>HXC</w:t>
      </w:r>
      <w:proofErr w:type="spellEnd"/>
      <w:proofErr w:type="gramStart"/>
      <w:r>
        <w:rPr>
          <w:rFonts w:eastAsia="Times New Roman"/>
          <w:b/>
          <w:bCs/>
          <w:highlight w:val="yellow"/>
        </w:rPr>
        <w:t>:</w:t>
      </w:r>
      <w:r>
        <w:rPr>
          <w:rFonts w:eastAsia="Times New Roman"/>
        </w:rPr>
        <w:t>  “</w:t>
      </w:r>
      <w:proofErr w:type="gramEnd"/>
      <w:r>
        <w:rPr>
          <w:rFonts w:eastAsia="Times New Roman"/>
        </w:rPr>
        <w:t xml:space="preserve">Report date and time of delivery of the message back to the originating station.”  [This is, by far, one of the most common </w:t>
      </w:r>
      <w:proofErr w:type="spellStart"/>
      <w:r>
        <w:rPr>
          <w:rFonts w:eastAsia="Times New Roman"/>
        </w:rPr>
        <w:t>HX’s</w:t>
      </w:r>
      <w:proofErr w:type="spellEnd"/>
      <w:r>
        <w:rPr>
          <w:rFonts w:eastAsia="Times New Roman"/>
        </w:rPr>
        <w:t xml:space="preserve"> in use today.]</w:t>
      </w:r>
    </w:p>
    <w:p w:rsidR="00DA689E" w:rsidRDefault="00DA689E" w:rsidP="00DA689E">
      <w:pPr>
        <w:pStyle w:val="ListParagraph"/>
      </w:pPr>
    </w:p>
    <w:p w:rsidR="00DA689E" w:rsidRDefault="00DA689E" w:rsidP="00DA689E">
      <w:pPr>
        <w:pStyle w:val="ListParagraph"/>
        <w:numPr>
          <w:ilvl w:val="0"/>
          <w:numId w:val="2"/>
        </w:numPr>
        <w:rPr>
          <w:rFonts w:eastAsia="Times New Roman"/>
        </w:rPr>
      </w:pPr>
      <w:proofErr w:type="spellStart"/>
      <w:r>
        <w:rPr>
          <w:rFonts w:eastAsia="Times New Roman"/>
          <w:b/>
          <w:bCs/>
          <w:highlight w:val="yellow"/>
        </w:rPr>
        <w:t>HXD</w:t>
      </w:r>
      <w:proofErr w:type="spellEnd"/>
      <w:proofErr w:type="gramStart"/>
      <w:r>
        <w:rPr>
          <w:rFonts w:eastAsia="Times New Roman"/>
          <w:b/>
          <w:bCs/>
          <w:highlight w:val="yellow"/>
        </w:rPr>
        <w:t>:</w:t>
      </w:r>
      <w:r>
        <w:rPr>
          <w:rFonts w:eastAsia="Times New Roman"/>
        </w:rPr>
        <w:t>  “</w:t>
      </w:r>
      <w:proofErr w:type="gramEnd"/>
      <w:r>
        <w:rPr>
          <w:rFonts w:eastAsia="Times New Roman"/>
        </w:rPr>
        <w:t xml:space="preserve">Report to the originating station the identity of the station from which the message was received, plus the date and time.  Also, report the identity of stations who relayed the message, plus dates and times, of if delivered, report the date and time and method of delivery.  [In other </w:t>
      </w:r>
      <w:proofErr w:type="gramStart"/>
      <w:r>
        <w:rPr>
          <w:rFonts w:eastAsia="Times New Roman"/>
        </w:rPr>
        <w:t>words</w:t>
      </w:r>
      <w:proofErr w:type="gramEnd"/>
      <w:r>
        <w:rPr>
          <w:rFonts w:eastAsia="Times New Roman"/>
        </w:rPr>
        <w:t xml:space="preserve"> report back to the originating station a COMPLETE DETAILED DESCRIPTION of all stages of message handling related to the Radiogram.  Once </w:t>
      </w:r>
      <w:proofErr w:type="gramStart"/>
      <w:r>
        <w:rPr>
          <w:rFonts w:eastAsia="Times New Roman"/>
        </w:rPr>
        <w:t>again</w:t>
      </w:r>
      <w:proofErr w:type="gramEnd"/>
      <w:r>
        <w:rPr>
          <w:rFonts w:eastAsia="Times New Roman"/>
        </w:rPr>
        <w:t xml:space="preserve"> this HX usually would only be requested if there is a need for thorough documentation, perhaps for legal reasons (!), continuous improvement reviews, etc.]</w:t>
      </w:r>
    </w:p>
    <w:p w:rsidR="00DA689E" w:rsidRDefault="00DA689E" w:rsidP="00DA689E">
      <w:pPr>
        <w:pStyle w:val="ListParagraph"/>
      </w:pPr>
    </w:p>
    <w:p w:rsidR="00DA689E" w:rsidRDefault="00DA689E" w:rsidP="00DA689E">
      <w:pPr>
        <w:pStyle w:val="ListParagraph"/>
        <w:numPr>
          <w:ilvl w:val="0"/>
          <w:numId w:val="2"/>
        </w:numPr>
        <w:rPr>
          <w:rFonts w:eastAsia="Times New Roman"/>
        </w:rPr>
      </w:pPr>
      <w:proofErr w:type="spellStart"/>
      <w:r>
        <w:rPr>
          <w:rFonts w:eastAsia="Times New Roman"/>
          <w:b/>
          <w:bCs/>
          <w:highlight w:val="yellow"/>
        </w:rPr>
        <w:t>HXE</w:t>
      </w:r>
      <w:proofErr w:type="spellEnd"/>
      <w:proofErr w:type="gramStart"/>
      <w:r>
        <w:rPr>
          <w:rFonts w:eastAsia="Times New Roman"/>
          <w:b/>
          <w:bCs/>
          <w:highlight w:val="yellow"/>
        </w:rPr>
        <w:t>:</w:t>
      </w:r>
      <w:r>
        <w:rPr>
          <w:rFonts w:eastAsia="Times New Roman"/>
        </w:rPr>
        <w:t>  “</w:t>
      </w:r>
      <w:proofErr w:type="gramEnd"/>
      <w:r>
        <w:rPr>
          <w:rFonts w:eastAsia="Times New Roman"/>
        </w:rPr>
        <w:t>Delivering station to get a reply from addressee, send a message back to the originating station.”  [This is another vary common HX.]</w:t>
      </w:r>
    </w:p>
    <w:p w:rsidR="00DA689E" w:rsidRDefault="00DA689E" w:rsidP="00DA689E">
      <w:pPr>
        <w:pStyle w:val="ListParagraph"/>
      </w:pPr>
    </w:p>
    <w:p w:rsidR="00DA689E" w:rsidRDefault="00DA689E" w:rsidP="00DA689E">
      <w:pPr>
        <w:pStyle w:val="ListParagraph"/>
        <w:numPr>
          <w:ilvl w:val="0"/>
          <w:numId w:val="2"/>
        </w:numPr>
        <w:rPr>
          <w:rFonts w:eastAsia="Times New Roman"/>
        </w:rPr>
      </w:pPr>
      <w:proofErr w:type="spellStart"/>
      <w:r>
        <w:rPr>
          <w:rFonts w:eastAsia="Times New Roman"/>
          <w:b/>
          <w:bCs/>
          <w:highlight w:val="yellow"/>
        </w:rPr>
        <w:t>HXF</w:t>
      </w:r>
      <w:proofErr w:type="spellEnd"/>
      <w:r>
        <w:rPr>
          <w:rFonts w:eastAsia="Times New Roman"/>
          <w:b/>
          <w:bCs/>
          <w:highlight w:val="yellow"/>
        </w:rPr>
        <w:t xml:space="preserve"> (Followed by a number)</w:t>
      </w:r>
      <w:proofErr w:type="gramStart"/>
      <w:r>
        <w:rPr>
          <w:rFonts w:eastAsia="Times New Roman"/>
          <w:b/>
          <w:bCs/>
          <w:highlight w:val="yellow"/>
        </w:rPr>
        <w:t>:</w:t>
      </w:r>
      <w:r>
        <w:rPr>
          <w:rFonts w:eastAsia="Times New Roman"/>
        </w:rPr>
        <w:t>  “</w:t>
      </w:r>
      <w:proofErr w:type="gramEnd"/>
      <w:r>
        <w:rPr>
          <w:rFonts w:eastAsia="Times New Roman"/>
        </w:rPr>
        <w:t xml:space="preserve">Hold delivery until xxx date.”  [An example of this deliver HX </w:t>
      </w:r>
      <w:proofErr w:type="spellStart"/>
      <w:proofErr w:type="gramStart"/>
      <w:r>
        <w:rPr>
          <w:rFonts w:eastAsia="Times New Roman"/>
        </w:rPr>
        <w:t>my</w:t>
      </w:r>
      <w:proofErr w:type="spellEnd"/>
      <w:proofErr w:type="gramEnd"/>
      <w:r>
        <w:rPr>
          <w:rFonts w:eastAsia="Times New Roman"/>
        </w:rPr>
        <w:t xml:space="preserve"> be delivering a message on a birthday or anniversary date.]</w:t>
      </w:r>
    </w:p>
    <w:p w:rsidR="00DA689E" w:rsidRDefault="00DA689E" w:rsidP="00DA689E">
      <w:pPr>
        <w:pStyle w:val="ListParagraph"/>
      </w:pPr>
    </w:p>
    <w:p w:rsidR="00DA689E" w:rsidRDefault="00DA689E" w:rsidP="00DA689E">
      <w:pPr>
        <w:pStyle w:val="ListParagraph"/>
        <w:numPr>
          <w:ilvl w:val="0"/>
          <w:numId w:val="2"/>
        </w:numPr>
        <w:rPr>
          <w:rFonts w:eastAsia="Times New Roman"/>
        </w:rPr>
      </w:pPr>
      <w:proofErr w:type="spellStart"/>
      <w:r>
        <w:rPr>
          <w:rFonts w:eastAsia="Times New Roman"/>
          <w:b/>
          <w:bCs/>
          <w:highlight w:val="yellow"/>
        </w:rPr>
        <w:lastRenderedPageBreak/>
        <w:t>HXG</w:t>
      </w:r>
      <w:proofErr w:type="spellEnd"/>
      <w:proofErr w:type="gramStart"/>
      <w:r>
        <w:rPr>
          <w:rFonts w:eastAsia="Times New Roman"/>
          <w:b/>
          <w:bCs/>
          <w:highlight w:val="yellow"/>
        </w:rPr>
        <w:t>:</w:t>
      </w:r>
      <w:r>
        <w:rPr>
          <w:rFonts w:eastAsia="Times New Roman"/>
        </w:rPr>
        <w:t>  “</w:t>
      </w:r>
      <w:proofErr w:type="gramEnd"/>
      <w:r>
        <w:rPr>
          <w:rFonts w:eastAsia="Times New Roman"/>
        </w:rPr>
        <w:t xml:space="preserve">Delivery by mail or landline toll call not required.  If toll call or other expense involved, cancel the message and send a message back to the originating station re the cancellation.”  [Fairly common related to mail delivery, not so anymore re toll calls.  Sometimes the only delivery info in the message is to an address…. no phone number or e-mail address… in which case a post card may be sent to the addressee unless there’s an </w:t>
      </w:r>
      <w:proofErr w:type="spellStart"/>
      <w:r>
        <w:rPr>
          <w:rFonts w:eastAsia="Times New Roman"/>
        </w:rPr>
        <w:t>HXG</w:t>
      </w:r>
      <w:proofErr w:type="spellEnd"/>
      <w:r>
        <w:rPr>
          <w:rFonts w:eastAsia="Times New Roman"/>
        </w:rPr>
        <w:t xml:space="preserve"> handling instruction.]</w:t>
      </w:r>
    </w:p>
    <w:p w:rsidR="00DA689E" w:rsidRDefault="00DA689E" w:rsidP="00DA689E">
      <w:pPr>
        <w:pStyle w:val="ListParagraph"/>
      </w:pPr>
    </w:p>
    <w:p w:rsidR="00DA689E" w:rsidRDefault="00DA689E" w:rsidP="00DA689E">
      <w:r>
        <w:t>That’s it’s it, the “HOTEL X-RAY” story.</w:t>
      </w:r>
    </w:p>
    <w:p w:rsidR="00622880" w:rsidRDefault="00622880"/>
    <w:sectPr w:rsidR="0062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800"/>
    <w:multiLevelType w:val="hybridMultilevel"/>
    <w:tmpl w:val="65084E8C"/>
    <w:lvl w:ilvl="0" w:tplc="9E5A90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2911DB"/>
    <w:multiLevelType w:val="hybridMultilevel"/>
    <w:tmpl w:val="EAEE68F0"/>
    <w:lvl w:ilvl="0" w:tplc="5878718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9E"/>
    <w:rsid w:val="00622880"/>
    <w:rsid w:val="00DA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C5BF"/>
  <w15:chartTrackingRefBased/>
  <w15:docId w15:val="{72F88DCF-5CC0-46FB-80D4-258C0245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8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3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1</cp:revision>
  <dcterms:created xsi:type="dcterms:W3CDTF">2018-09-28T19:03:00Z</dcterms:created>
  <dcterms:modified xsi:type="dcterms:W3CDTF">2018-09-28T19:05:00Z</dcterms:modified>
</cp:coreProperties>
</file>